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78" w:rsidRDefault="00907E78" w:rsidP="00907E78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 wp14:anchorId="26D126C6" wp14:editId="40C94DED">
            <wp:extent cx="983361" cy="847725"/>
            <wp:effectExtent l="0" t="0" r="7620" b="0"/>
            <wp:docPr id="1" name="Picture 1" descr="Indian Tree Hospital logo[1]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Tree Hospital logo[1]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32" cy="85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78" w:rsidRDefault="00907E78" w:rsidP="00907E78">
      <w:pPr>
        <w:spacing w:after="0"/>
        <w:jc w:val="center"/>
      </w:pPr>
      <w:r>
        <w:t xml:space="preserve">7778 Vance </w:t>
      </w:r>
      <w:proofErr w:type="gramStart"/>
      <w:r>
        <w:t>Drive  Arvada</w:t>
      </w:r>
      <w:proofErr w:type="gramEnd"/>
      <w:r>
        <w:t>, CO 80003</w:t>
      </w:r>
    </w:p>
    <w:p w:rsidR="00907E78" w:rsidRDefault="00907E78" w:rsidP="00907E78">
      <w:pPr>
        <w:spacing w:after="0"/>
        <w:jc w:val="center"/>
      </w:pPr>
      <w:r>
        <w:t xml:space="preserve">P: 303-420-4422, F: 303-420-4681 E: </w:t>
      </w:r>
      <w:hyperlink r:id="rId6" w:history="1">
        <w:r w:rsidRPr="00E66BBE">
          <w:rPr>
            <w:rStyle w:val="Hyperlink"/>
            <w:color w:val="auto"/>
            <w:u w:val="none"/>
          </w:rPr>
          <w:t>welcome@indiantreeanimalhospital.com</w:t>
        </w:r>
      </w:hyperlink>
    </w:p>
    <w:p w:rsidR="00907E78" w:rsidRDefault="00907E78" w:rsidP="00907E78">
      <w:pPr>
        <w:spacing w:after="0"/>
        <w:jc w:val="center"/>
      </w:pPr>
      <w:r>
        <w:t>www.indiantreeanimalhospital.com</w:t>
      </w:r>
    </w:p>
    <w:p w:rsidR="00553B6D" w:rsidRDefault="00553B6D" w:rsidP="00C02422">
      <w:pPr>
        <w:spacing w:after="0"/>
        <w:jc w:val="center"/>
        <w:rPr>
          <w:rStyle w:val="Hyperlink"/>
          <w:color w:val="auto"/>
          <w:sz w:val="20"/>
          <w:szCs w:val="20"/>
          <w:u w:val="none"/>
        </w:rPr>
      </w:pPr>
    </w:p>
    <w:p w:rsidR="00553B6D" w:rsidRPr="00C02422" w:rsidRDefault="00553B6D" w:rsidP="00553B6D">
      <w:pPr>
        <w:spacing w:after="0"/>
        <w:jc w:val="center"/>
        <w:rPr>
          <w:sz w:val="20"/>
          <w:szCs w:val="20"/>
        </w:rPr>
      </w:pPr>
    </w:p>
    <w:p w:rsidR="00C02422" w:rsidRDefault="00337F29" w:rsidP="00553B6D">
      <w:pPr>
        <w:spacing w:after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How to Puppy and Kitten Proof Your House</w:t>
      </w:r>
    </w:p>
    <w:p w:rsidR="00337F29" w:rsidRDefault="00337F29" w:rsidP="00337F29">
      <w:pPr>
        <w:spacing w:after="0"/>
      </w:pPr>
    </w:p>
    <w:p w:rsidR="00337F29" w:rsidRDefault="00337F29" w:rsidP="00337F29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73769" cy="1796415"/>
            <wp:effectExtent l="0" t="0" r="8255" b="0"/>
            <wp:wrapTight wrapText="bothSides">
              <wp:wrapPolygon edited="0">
                <wp:start x="0" y="0"/>
                <wp:lineTo x="0" y="21302"/>
                <wp:lineTo x="21535" y="21302"/>
                <wp:lineTo x="21535" y="0"/>
                <wp:lineTo x="0" y="0"/>
              </wp:wrapPolygon>
            </wp:wrapTight>
            <wp:docPr id="2" name="Picture 2" descr="Image result for puppy and kitten pro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uppy and kitten proo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69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Kittens and puppies are naturally inquisitive, which can often lead to serious injury.  Here are some tips on how you can make your house safer for the new arrival.</w:t>
      </w:r>
    </w:p>
    <w:p w:rsidR="00337F29" w:rsidRDefault="00337F29" w:rsidP="00337F29">
      <w:pPr>
        <w:spacing w:after="0"/>
      </w:pPr>
    </w:p>
    <w:p w:rsidR="00337F29" w:rsidRDefault="00337F29" w:rsidP="00337F29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That’s shocking!</w:t>
      </w:r>
      <w:r>
        <w:t xml:space="preserve">  Young animals love to chew when they’re teething.  Keep electrical wires out of reach or use pet-repellent spray.</w:t>
      </w:r>
    </w:p>
    <w:p w:rsidR="00337F29" w:rsidRDefault="00337F29" w:rsidP="00337F29">
      <w:pPr>
        <w:pStyle w:val="ListParagraph"/>
        <w:spacing w:after="0"/>
        <w:ind w:left="1080"/>
      </w:pPr>
    </w:p>
    <w:p w:rsidR="00337F29" w:rsidRDefault="00337F29" w:rsidP="00337F29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They’d die for some chocolate</w:t>
      </w:r>
      <w:r>
        <w:t>.  Chocolate can be dangerous.  It contains theobromine, a powerful stimulant that is toxic to pets.  Sweets, cakes, and cookies can also upset a young animal’s gastrointestinal tract and lead to diarrhea and/or vomiting, which can be serious.</w:t>
      </w:r>
    </w:p>
    <w:p w:rsidR="00337F29" w:rsidRDefault="00337F29" w:rsidP="00337F29">
      <w:pPr>
        <w:pStyle w:val="ListParagraph"/>
      </w:pPr>
    </w:p>
    <w:p w:rsidR="00337F29" w:rsidRDefault="00337F29" w:rsidP="00337F29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Treats can be threats.</w:t>
      </w:r>
      <w:r>
        <w:t xml:space="preserve">  Never give turkey bones, chicken bones, rib bones, or large cow bones as a treat.  They can cause vomiting and/or diarrhea.  They can also splinter and cause serious injury.</w:t>
      </w:r>
    </w:p>
    <w:p w:rsidR="00337F29" w:rsidRDefault="00337F29" w:rsidP="00337F29">
      <w:pPr>
        <w:pStyle w:val="ListParagraph"/>
      </w:pPr>
    </w:p>
    <w:p w:rsidR="00337F29" w:rsidRPr="00337F29" w:rsidRDefault="00337F29" w:rsidP="00337F29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Common household killers.</w:t>
      </w:r>
      <w:r>
        <w:t xml:space="preserve">  Cleaning agents, bleach, ammonia, disinfectants, drain cleaner, oven cleaner, paint, gasoline, rat poison, etc.  </w:t>
      </w:r>
      <w:r>
        <w:rPr>
          <w:b/>
        </w:rPr>
        <w:t>Keep them locked up.</w:t>
      </w:r>
    </w:p>
    <w:p w:rsidR="00337F29" w:rsidRDefault="00337F29" w:rsidP="00337F29">
      <w:pPr>
        <w:pStyle w:val="ListParagraph"/>
      </w:pPr>
    </w:p>
    <w:p w:rsidR="00337F29" w:rsidRDefault="00337F29" w:rsidP="00337F29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Check the antifreeze.</w:t>
      </w:r>
      <w:r>
        <w:t xml:space="preserve">  Pets are attracted to the odor and sweet taste of antifreeze.  Store it high and tightly sealed, wiping up any spills on the garage floor.  Window-washing solution also contains antifreeze.  And remember, engine warmth promotes catnaps, so honk your horn to wake pets under the hood.</w:t>
      </w:r>
    </w:p>
    <w:p w:rsidR="00337F29" w:rsidRDefault="00337F29" w:rsidP="00337F29">
      <w:pPr>
        <w:pStyle w:val="ListParagraph"/>
      </w:pPr>
    </w:p>
    <w:p w:rsidR="00337F29" w:rsidRPr="00C07EBC" w:rsidRDefault="00337F29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Killer Houseplants.</w:t>
      </w:r>
      <w:r>
        <w:t xml:space="preserve"> Poisonous plants include lilies, philodendron, dieffenbachia, elephant ear, eucalyptus, spider plants, azalea, ivy, amaryllis, </w:t>
      </w:r>
      <w:proofErr w:type="spellStart"/>
      <w:r>
        <w:t>pyracantha</w:t>
      </w:r>
      <w:proofErr w:type="spellEnd"/>
      <w:r>
        <w:t>, oleander, boxwood, Jerusalem cherry, and plant bulbs.  These can all cause serious harm to your pet.  For a complete list visit the ASPCA poisonous plant database:</w:t>
      </w:r>
      <w:r w:rsidRPr="00C07EBC">
        <w:t xml:space="preserve"> </w:t>
      </w:r>
      <w:hyperlink r:id="rId8" w:history="1">
        <w:r w:rsidR="00C07EBC" w:rsidRPr="00C07EBC">
          <w:rPr>
            <w:rStyle w:val="Hyperlink"/>
            <w:b/>
            <w:color w:val="auto"/>
          </w:rPr>
          <w:t>https://www.aspca.org/pet-care/animal-poison-control/toxic-and-non-toxic-plants</w:t>
        </w:r>
      </w:hyperlink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Keep off the grass.</w:t>
      </w:r>
      <w:r>
        <w:t xml:space="preserve">  If you treat your lawn with chemicals, keep pets away.  Read and follow label directions carefully.  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It fit yesterday.</w:t>
      </w:r>
      <w:r>
        <w:t xml:space="preserve">  Puppies and kittens grow rapidly.  Collars and harnesses can be rapidly outgrown, leading to serious wounds.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Take care of personal care items and medications.</w:t>
      </w:r>
      <w:r>
        <w:t xml:space="preserve">  Cosmetics, shampoos, skin creams, hair “perm” solutions, depilatories, suntan lotions, sleeping pills, antihistamines, aspirin, and acetaminophen can all be lethal to pets.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It’s not a toy.</w:t>
      </w:r>
      <w:r>
        <w:t xml:space="preserve">  Don’t leave plastic bags out.  Inquisitive young animals, especially kittens, can suffocate.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The heat is on.</w:t>
      </w:r>
      <w:r>
        <w:t xml:space="preserve">  Watch out for hot irons, coffee pots, and space heaters.  Kittens and puppies will suddenly be able to jump to new heights.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A dip tip.</w:t>
      </w:r>
      <w:r>
        <w:t xml:space="preserve">  Keep covers on hot tubs and swimming pools.  Kittens and even young puppies can fall in and not be able to get out.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proofErr w:type="spellStart"/>
      <w:r>
        <w:rPr>
          <w:b/>
        </w:rPr>
        <w:t>‘Tis</w:t>
      </w:r>
      <w:proofErr w:type="spellEnd"/>
      <w:r>
        <w:rPr>
          <w:b/>
        </w:rPr>
        <w:t xml:space="preserve"> the season.</w:t>
      </w:r>
      <w:r>
        <w:t xml:space="preserve">  Keep holly, mistletoe, and especially Christmas tree tinsel out of reach.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 xml:space="preserve">Cozy up.  </w:t>
      </w:r>
      <w:r>
        <w:t>Always use a fireplace screen.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 xml:space="preserve">Do you eat with that mouth?  </w:t>
      </w:r>
      <w:r>
        <w:t>Rule of thumb: if any or all of something will fit in a mouth, it’s dangerous.  Watch out for cigarette butts, rubber bands, balloons, sewing needles, thread, string, ribbons, and yes, even pantyhose.  Because what goes in must come out, often via surgery.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Xylitol.</w:t>
      </w:r>
      <w:r>
        <w:t xml:space="preserve">  Keep all products containing this natural ingredient out of reach of your pets.  Common products: chewing gums, sweetened and/or dry peanut butters, toothpastes, and candies.</w:t>
      </w:r>
    </w:p>
    <w:p w:rsidR="00C07EBC" w:rsidRDefault="00C07EBC" w:rsidP="00C07EBC">
      <w:pPr>
        <w:pStyle w:val="ListParagraph"/>
      </w:pPr>
    </w:p>
    <w:p w:rsidR="00C07EBC" w:rsidRDefault="00C07EBC" w:rsidP="00C07EBC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Marijuana.</w:t>
      </w:r>
      <w:r>
        <w:t xml:space="preserve">  Keep all products containing marijuana out of reach of your pets.  This is can cause your pet to become ‘high’.  If you suspect ingestion or know of ingestion of a marijuana product, call your veterinarian right away.  </w:t>
      </w:r>
    </w:p>
    <w:p w:rsidR="00C07EBC" w:rsidRDefault="00C07EBC" w:rsidP="00C07EBC">
      <w:pPr>
        <w:pStyle w:val="ListParagraph"/>
      </w:pPr>
    </w:p>
    <w:p w:rsidR="00C07EBC" w:rsidRPr="00337F29" w:rsidRDefault="00C07EBC" w:rsidP="00C07EBC">
      <w:pPr>
        <w:spacing w:after="0"/>
      </w:pPr>
      <w:bookmarkStart w:id="0" w:name="_GoBack"/>
      <w:bookmarkEnd w:id="0"/>
    </w:p>
    <w:p w:rsidR="00AC5383" w:rsidRDefault="00AC5383" w:rsidP="00553B6D">
      <w:pPr>
        <w:spacing w:after="0"/>
        <w:jc w:val="center"/>
        <w:rPr>
          <w:b/>
        </w:rPr>
      </w:pPr>
    </w:p>
    <w:p w:rsidR="00337F29" w:rsidRDefault="00337F29" w:rsidP="00553B6D">
      <w:pPr>
        <w:spacing w:after="0"/>
        <w:jc w:val="center"/>
        <w:rPr>
          <w:b/>
        </w:rPr>
      </w:pPr>
    </w:p>
    <w:sectPr w:rsidR="00337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144F"/>
    <w:multiLevelType w:val="hybridMultilevel"/>
    <w:tmpl w:val="D34CC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B3337"/>
    <w:multiLevelType w:val="hybridMultilevel"/>
    <w:tmpl w:val="F0CA0BA0"/>
    <w:lvl w:ilvl="0" w:tplc="64D60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F701A"/>
    <w:multiLevelType w:val="hybridMultilevel"/>
    <w:tmpl w:val="ADD2E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F4EDE"/>
    <w:multiLevelType w:val="hybridMultilevel"/>
    <w:tmpl w:val="B82C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7D6F"/>
    <w:multiLevelType w:val="hybridMultilevel"/>
    <w:tmpl w:val="0D8293DE"/>
    <w:lvl w:ilvl="0" w:tplc="9132A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86"/>
    <w:rsid w:val="00337F29"/>
    <w:rsid w:val="003B2F17"/>
    <w:rsid w:val="004E1F73"/>
    <w:rsid w:val="00513ADE"/>
    <w:rsid w:val="00553B6D"/>
    <w:rsid w:val="005E1D75"/>
    <w:rsid w:val="0072749A"/>
    <w:rsid w:val="007477B4"/>
    <w:rsid w:val="00765FE5"/>
    <w:rsid w:val="00776B21"/>
    <w:rsid w:val="008A7047"/>
    <w:rsid w:val="00907E78"/>
    <w:rsid w:val="009B5A5B"/>
    <w:rsid w:val="00A05CE6"/>
    <w:rsid w:val="00AC5383"/>
    <w:rsid w:val="00BB29D8"/>
    <w:rsid w:val="00C02422"/>
    <w:rsid w:val="00C07EBC"/>
    <w:rsid w:val="00CC2949"/>
    <w:rsid w:val="00D15A6A"/>
    <w:rsid w:val="00D874C4"/>
    <w:rsid w:val="00E2568B"/>
    <w:rsid w:val="00E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6502"/>
  <w15:chartTrackingRefBased/>
  <w15:docId w15:val="{D70EA249-E2DA-46C0-98C7-6F60550C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4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ca.org/pet-care/animal-poison-control/toxic-and-non-toxic-pla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lcome@indiantreeanimalhospita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User 2</dc:creator>
  <cp:keywords/>
  <dc:description/>
  <cp:lastModifiedBy>Reception User 2</cp:lastModifiedBy>
  <cp:revision>2</cp:revision>
  <dcterms:created xsi:type="dcterms:W3CDTF">2018-07-28T16:30:00Z</dcterms:created>
  <dcterms:modified xsi:type="dcterms:W3CDTF">2018-07-28T16:30:00Z</dcterms:modified>
</cp:coreProperties>
</file>